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2" w:rsidRDefault="00BA556A" w:rsidP="008E5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Desktop\2023-04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3-04-2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BA" w:rsidRDefault="008E56BA" w:rsidP="008E56BA">
      <w:pPr>
        <w:jc w:val="center"/>
        <w:rPr>
          <w:rFonts w:ascii="Times New Roman" w:hAnsi="Times New Roman"/>
          <w:sz w:val="24"/>
          <w:szCs w:val="24"/>
        </w:rPr>
      </w:pPr>
    </w:p>
    <w:p w:rsidR="008E56BA" w:rsidRDefault="008E56BA" w:rsidP="008E56BA">
      <w:pPr>
        <w:jc w:val="center"/>
        <w:rPr>
          <w:rFonts w:ascii="Times New Roman" w:hAnsi="Times New Roman"/>
          <w:sz w:val="24"/>
          <w:szCs w:val="24"/>
        </w:rPr>
      </w:pPr>
    </w:p>
    <w:p w:rsidR="008E56BA" w:rsidRDefault="008E56BA" w:rsidP="008E56BA">
      <w:pPr>
        <w:jc w:val="center"/>
        <w:rPr>
          <w:rFonts w:ascii="Times New Roman" w:hAnsi="Times New Roman"/>
          <w:sz w:val="24"/>
          <w:szCs w:val="24"/>
        </w:rPr>
      </w:pPr>
    </w:p>
    <w:p w:rsidR="005150F2" w:rsidRPr="00BA556A" w:rsidRDefault="005150F2" w:rsidP="00BA556A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556A">
        <w:rPr>
          <w:rFonts w:ascii="Times New Roman" w:hAnsi="Times New Roman"/>
          <w:b/>
          <w:sz w:val="24"/>
          <w:szCs w:val="24"/>
        </w:rPr>
        <w:lastRenderedPageBreak/>
        <w:t>Общее положения</w:t>
      </w:r>
    </w:p>
    <w:p w:rsidR="005150F2" w:rsidRPr="005150F2" w:rsidRDefault="005150F2" w:rsidP="005150F2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150F2">
        <w:rPr>
          <w:rFonts w:ascii="Times New Roman" w:hAnsi="Times New Roman"/>
          <w:sz w:val="24"/>
          <w:szCs w:val="24"/>
        </w:rPr>
        <w:t>Своевременное выявление конфликта интересов в деятельности работников муниципального казенного дошкольного образовательного учреждения «</w:t>
      </w:r>
      <w:proofErr w:type="spellStart"/>
      <w:r w:rsidRPr="005150F2">
        <w:rPr>
          <w:rFonts w:ascii="Times New Roman" w:hAnsi="Times New Roman"/>
          <w:sz w:val="24"/>
          <w:szCs w:val="24"/>
        </w:rPr>
        <w:t>Ратницкий</w:t>
      </w:r>
      <w:proofErr w:type="spellEnd"/>
      <w:r w:rsidRPr="005150F2">
        <w:rPr>
          <w:rFonts w:ascii="Times New Roman" w:hAnsi="Times New Roman"/>
          <w:sz w:val="24"/>
          <w:szCs w:val="24"/>
        </w:rPr>
        <w:t xml:space="preserve"> детский сад № 7» (далее – МКДОУ, Учреждение) является одним из ключевых элементов предотвращения коррупционных правонарушений.</w:t>
      </w:r>
    </w:p>
    <w:p w:rsidR="005150F2" w:rsidRDefault="005150F2" w:rsidP="005150F2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регулирования и предотвращения конфликта интересов в деятельности своих работников (а значит и возможность негативных последствий конфликта интересов для организации) МКДОУ принято положение о конфликте интересов.</w:t>
      </w:r>
    </w:p>
    <w:p w:rsidR="005150F2" w:rsidRDefault="005150F2" w:rsidP="005150F2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конфликте интересов – это внутренний документ организации, устанавливающий порядок выявления </w:t>
      </w:r>
      <w:r w:rsidR="00CD3754">
        <w:rPr>
          <w:rFonts w:ascii="Times New Roman" w:hAnsi="Times New Roman"/>
          <w:sz w:val="24"/>
          <w:szCs w:val="24"/>
        </w:rPr>
        <w:t>и урегулирования конфликтов, интересов, возникающих у работников МКДОУ в ходе выполнения ими трудовых обязанностей.</w:t>
      </w:r>
    </w:p>
    <w:p w:rsidR="00CD3754" w:rsidRDefault="00CD3754" w:rsidP="005150F2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принимается на Общем собрании работников и утверждается приказом заведующего МКДОУ.</w:t>
      </w:r>
    </w:p>
    <w:p w:rsidR="00CD3754" w:rsidRDefault="00CD3754" w:rsidP="005150F2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Положения не ограничен и действует до принятия нового.</w:t>
      </w:r>
    </w:p>
    <w:p w:rsidR="00CD3754" w:rsidRDefault="00CD3754" w:rsidP="005150F2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конфликте интересов МКДОУ (далее-положение) включает следующие аспекты:</w:t>
      </w:r>
    </w:p>
    <w:p w:rsidR="00CD3754" w:rsidRDefault="00CD3754" w:rsidP="00CD3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положения о конфликте интересов;</w:t>
      </w:r>
    </w:p>
    <w:p w:rsidR="00CD3754" w:rsidRDefault="00CD3754" w:rsidP="00CD3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используемые в положении понятия и определения;</w:t>
      </w:r>
    </w:p>
    <w:p w:rsidR="00CD3754" w:rsidRDefault="00CD3754" w:rsidP="00CD3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 лиц, попадающих под действие положения;</w:t>
      </w:r>
    </w:p>
    <w:p w:rsidR="00CD3754" w:rsidRDefault="00CD3754" w:rsidP="00CD3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принципы управления конфликтом интересов в организации;</w:t>
      </w:r>
    </w:p>
    <w:p w:rsidR="00CD3754" w:rsidRPr="005150F2" w:rsidRDefault="00CD3754" w:rsidP="00CD37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9212C" w:rsidRDefault="00CD3754" w:rsidP="008E5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29212C">
        <w:rPr>
          <w:rFonts w:ascii="Times New Roman" w:hAnsi="Times New Roman"/>
          <w:sz w:val="24"/>
          <w:szCs w:val="24"/>
        </w:rPr>
        <w:t xml:space="preserve">обязанности работников в связи с раскрытием и урегулированием конфликта интересов; </w:t>
      </w:r>
    </w:p>
    <w:p w:rsidR="0029212C" w:rsidRDefault="00CD3754" w:rsidP="00CD37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212C">
        <w:rPr>
          <w:rFonts w:ascii="Times New Roman" w:hAnsi="Times New Roman"/>
          <w:sz w:val="24"/>
          <w:szCs w:val="24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29212C" w:rsidRDefault="00CD3754" w:rsidP="00CD37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212C">
        <w:rPr>
          <w:rFonts w:ascii="Times New Roman" w:hAnsi="Times New Roman"/>
          <w:sz w:val="24"/>
          <w:szCs w:val="24"/>
        </w:rPr>
        <w:t xml:space="preserve">ответственность работников за несоблюдение положения о конфликте интересов.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2. </w:t>
      </w:r>
      <w:r>
        <w:rPr>
          <w:rFonts w:ascii="Times New Roman" w:hAnsi="Times New Roman"/>
          <w:b/>
          <w:iCs/>
          <w:sz w:val="32"/>
          <w:szCs w:val="32"/>
        </w:rPr>
        <w:t>Круг лиц, попадающих под действие положения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положения распро</w:t>
      </w:r>
      <w:r w:rsidR="008A3695">
        <w:rPr>
          <w:rFonts w:ascii="Times New Roman" w:hAnsi="Times New Roman"/>
          <w:sz w:val="24"/>
          <w:szCs w:val="24"/>
        </w:rPr>
        <w:t>страняется на всех работников МК</w:t>
      </w:r>
      <w:r>
        <w:rPr>
          <w:rFonts w:ascii="Times New Roman" w:hAnsi="Times New Roman"/>
          <w:sz w:val="24"/>
          <w:szCs w:val="24"/>
        </w:rPr>
        <w:t xml:space="preserve">ДОУ вне зависимости от занимаемой должности.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3. </w:t>
      </w:r>
      <w:r>
        <w:rPr>
          <w:rFonts w:ascii="Times New Roman" w:hAnsi="Times New Roman"/>
          <w:b/>
          <w:iCs/>
          <w:sz w:val="32"/>
          <w:szCs w:val="32"/>
        </w:rPr>
        <w:t>Основные принципы управления конфликтом интересов в организации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 3.1</w:t>
      </w:r>
      <w:r>
        <w:rPr>
          <w:rFonts w:ascii="Times New Roman" w:hAnsi="Times New Roman"/>
          <w:sz w:val="24"/>
          <w:szCs w:val="24"/>
        </w:rPr>
        <w:t>.    В основу работы по упра</w:t>
      </w:r>
      <w:r w:rsidR="008A3695">
        <w:rPr>
          <w:rFonts w:ascii="Times New Roman" w:hAnsi="Times New Roman"/>
          <w:sz w:val="24"/>
          <w:szCs w:val="24"/>
        </w:rPr>
        <w:t>влению конфликтом интересов в МК</w:t>
      </w:r>
      <w:r>
        <w:rPr>
          <w:rFonts w:ascii="Times New Roman" w:hAnsi="Times New Roman"/>
          <w:sz w:val="24"/>
          <w:szCs w:val="24"/>
        </w:rPr>
        <w:t xml:space="preserve">ДОУ положены следующие принципы: </w:t>
      </w:r>
    </w:p>
    <w:p w:rsidR="0029212C" w:rsidRDefault="0029212C" w:rsidP="00292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обязательность раскрытия сведений о реальном или потенциальном конфликте интересов; </w:t>
      </w:r>
    </w:p>
    <w:p w:rsidR="0029212C" w:rsidRDefault="0029212C" w:rsidP="00292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рассмотрение и оц</w:t>
      </w:r>
      <w:r w:rsidR="008A3695">
        <w:rPr>
          <w:rFonts w:ascii="Times New Roman" w:hAnsi="Times New Roman"/>
          <w:sz w:val="24"/>
          <w:szCs w:val="24"/>
        </w:rPr>
        <w:t xml:space="preserve">енка </w:t>
      </w:r>
      <w:proofErr w:type="spellStart"/>
      <w:r w:rsidR="008A3695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="008A3695">
        <w:rPr>
          <w:rFonts w:ascii="Times New Roman" w:hAnsi="Times New Roman"/>
          <w:sz w:val="24"/>
          <w:szCs w:val="24"/>
        </w:rPr>
        <w:t xml:space="preserve"> рисков для МК</w:t>
      </w:r>
      <w:r>
        <w:rPr>
          <w:rFonts w:ascii="Times New Roman" w:hAnsi="Times New Roman"/>
          <w:sz w:val="24"/>
          <w:szCs w:val="24"/>
        </w:rPr>
        <w:t xml:space="preserve">ДОУ при выявлении каждого конфликта интересов и его урегулирование; </w:t>
      </w:r>
    </w:p>
    <w:p w:rsidR="0029212C" w:rsidRDefault="0029212C" w:rsidP="00292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29212C" w:rsidRDefault="008A3695" w:rsidP="00292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соблюдение баланса интересов МК</w:t>
      </w:r>
      <w:r w:rsidR="0029212C">
        <w:rPr>
          <w:rFonts w:ascii="Times New Roman" w:hAnsi="Times New Roman"/>
          <w:sz w:val="24"/>
          <w:szCs w:val="24"/>
        </w:rPr>
        <w:t xml:space="preserve">ДОУ и работника при урегулировании конфликта интересов; </w:t>
      </w:r>
    </w:p>
    <w:p w:rsidR="0029212C" w:rsidRDefault="0029212C" w:rsidP="002921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</w:t>
      </w:r>
      <w:r w:rsidR="008A3695">
        <w:rPr>
          <w:rFonts w:ascii="Times New Roman" w:hAnsi="Times New Roman"/>
          <w:sz w:val="24"/>
          <w:szCs w:val="24"/>
        </w:rPr>
        <w:t>н</w:t>
      </w:r>
      <w:proofErr w:type="gramStart"/>
      <w:r w:rsidR="008A3695">
        <w:rPr>
          <w:rFonts w:ascii="Times New Roman" w:hAnsi="Times New Roman"/>
          <w:sz w:val="24"/>
          <w:szCs w:val="24"/>
        </w:rPr>
        <w:t>)М</w:t>
      </w:r>
      <w:proofErr w:type="gramEnd"/>
      <w:r w:rsidR="008A369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ДОУ.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    </w:t>
      </w:r>
      <w:r>
        <w:rPr>
          <w:rFonts w:ascii="Times New Roman" w:hAnsi="Times New Roman"/>
          <w:b/>
          <w:i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8A3695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МК</w:t>
      </w:r>
      <w:r w:rsidR="0029212C">
        <w:rPr>
          <w:rFonts w:ascii="Times New Roman" w:hAnsi="Times New Roman"/>
          <w:sz w:val="24"/>
          <w:szCs w:val="24"/>
        </w:rPr>
        <w:t>ДОУ обязаны: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-избегать (по возможности) ситуаций и обстоятельств, которые могут привести к конфликту интересов;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-раскрывать возникший (реальный) или потенциальный конфликт интересов; </w:t>
      </w:r>
    </w:p>
    <w:p w:rsidR="0029212C" w:rsidRDefault="0029212C" w:rsidP="0029212C">
      <w:pPr>
        <w:pStyle w:val="a3"/>
        <w:widowControl w:val="0"/>
        <w:tabs>
          <w:tab w:val="left" w:pos="809"/>
        </w:tabs>
        <w:spacing w:after="0" w:line="240" w:lineRule="auto"/>
        <w:ind w:left="100" w:right="109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tabs>
          <w:tab w:val="left" w:pos="809"/>
        </w:tabs>
        <w:spacing w:after="0" w:line="240" w:lineRule="auto"/>
        <w:ind w:left="100" w:right="1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-содействовать урегулированию возникшего конфликта интересов. В целях предотвращения конфликта интересов руководитель организации и работники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обязаны:</w:t>
      </w:r>
    </w:p>
    <w:p w:rsidR="0029212C" w:rsidRDefault="0029212C" w:rsidP="0029212C">
      <w:pPr>
        <w:widowControl w:val="0"/>
        <w:tabs>
          <w:tab w:val="left" w:pos="461"/>
        </w:tabs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461"/>
        </w:tabs>
        <w:spacing w:after="0" w:line="240" w:lineRule="auto"/>
        <w:ind w:right="115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</w:t>
      </w:r>
      <w:r w:rsidR="00CD3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организации;</w:t>
      </w:r>
    </w:p>
    <w:p w:rsidR="0029212C" w:rsidRDefault="0029212C" w:rsidP="0029212C">
      <w:pPr>
        <w:pStyle w:val="a3"/>
        <w:widowControl w:val="0"/>
        <w:tabs>
          <w:tab w:val="left" w:pos="329"/>
        </w:tabs>
        <w:spacing w:after="0" w:line="240" w:lineRule="auto"/>
        <w:ind w:left="100" w:right="112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329"/>
        </w:tabs>
        <w:spacing w:after="0" w:line="240" w:lineRule="auto"/>
        <w:ind w:right="112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212C" w:rsidRDefault="0029212C" w:rsidP="0029212C">
      <w:pPr>
        <w:pStyle w:val="a3"/>
        <w:widowControl w:val="0"/>
        <w:tabs>
          <w:tab w:val="left" w:pos="389"/>
        </w:tabs>
        <w:spacing w:after="0" w:line="240" w:lineRule="auto"/>
        <w:ind w:left="100" w:right="108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389"/>
        </w:tabs>
        <w:spacing w:after="0" w:line="240" w:lineRule="auto"/>
        <w:ind w:right="108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друзей;</w:t>
      </w:r>
    </w:p>
    <w:p w:rsidR="0029212C" w:rsidRDefault="0029212C" w:rsidP="0029212C">
      <w:pPr>
        <w:widowControl w:val="0"/>
        <w:tabs>
          <w:tab w:val="left" w:pos="281"/>
        </w:tabs>
        <w:spacing w:after="0" w:line="240" w:lineRule="auto"/>
        <w:ind w:left="-280" w:right="106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281"/>
        </w:tabs>
        <w:spacing w:after="0" w:line="240" w:lineRule="auto"/>
        <w:ind w:right="106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обязанностей;</w:t>
      </w:r>
    </w:p>
    <w:p w:rsidR="0029212C" w:rsidRDefault="0029212C" w:rsidP="0029212C">
      <w:pPr>
        <w:pStyle w:val="a3"/>
        <w:widowControl w:val="0"/>
        <w:tabs>
          <w:tab w:val="left" w:pos="305"/>
        </w:tabs>
        <w:spacing w:after="0" w:line="240" w:lineRule="auto"/>
        <w:ind w:left="100" w:right="11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tabs>
          <w:tab w:val="left" w:pos="305"/>
        </w:tabs>
        <w:spacing w:after="0" w:line="240" w:lineRule="auto"/>
        <w:ind w:left="100" w:right="1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 w:rsidR="0029212C" w:rsidRDefault="0029212C" w:rsidP="0029212C">
      <w:pPr>
        <w:pStyle w:val="a3"/>
        <w:widowControl w:val="0"/>
        <w:tabs>
          <w:tab w:val="left" w:pos="329"/>
        </w:tabs>
        <w:spacing w:after="0" w:line="240" w:lineRule="auto"/>
        <w:ind w:left="100" w:right="11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tabs>
          <w:tab w:val="left" w:pos="329"/>
        </w:tabs>
        <w:spacing w:after="0" w:line="240" w:lineRule="auto"/>
        <w:ind w:left="100" w:right="1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-обеспечивать эффективность управления финансовыми, материальными и кадровыми ресурсами</w:t>
      </w:r>
      <w:r w:rsidR="008A3695">
        <w:rPr>
          <w:rFonts w:ascii="Times New Roman" w:hAnsi="Times New Roman"/>
          <w:sz w:val="24"/>
          <w:szCs w:val="24"/>
        </w:rPr>
        <w:t xml:space="preserve"> МК</w:t>
      </w:r>
      <w:r>
        <w:rPr>
          <w:rFonts w:ascii="Times New Roman" w:hAnsi="Times New Roman"/>
          <w:sz w:val="24"/>
          <w:szCs w:val="24"/>
        </w:rPr>
        <w:t>ДОУ;</w:t>
      </w:r>
    </w:p>
    <w:p w:rsidR="0029212C" w:rsidRDefault="0029212C" w:rsidP="0029212C">
      <w:pPr>
        <w:pStyle w:val="a3"/>
        <w:widowControl w:val="0"/>
        <w:tabs>
          <w:tab w:val="left" w:pos="429"/>
        </w:tabs>
        <w:spacing w:after="0" w:line="240" w:lineRule="auto"/>
        <w:ind w:left="100" w:right="109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429"/>
        </w:tabs>
        <w:spacing w:after="0" w:line="240" w:lineRule="auto"/>
        <w:ind w:right="1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возможность вов</w:t>
      </w:r>
      <w:r w:rsidR="008A3695">
        <w:rPr>
          <w:rFonts w:ascii="Times New Roman" w:hAnsi="Times New Roman"/>
          <w:sz w:val="24"/>
          <w:szCs w:val="24"/>
        </w:rPr>
        <w:t>лечения МК</w:t>
      </w:r>
      <w:r>
        <w:rPr>
          <w:rFonts w:ascii="Times New Roman" w:hAnsi="Times New Roman"/>
          <w:sz w:val="24"/>
          <w:szCs w:val="24"/>
        </w:rPr>
        <w:t>ДОУ, заведующего  и работников в осуществление противоправной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29212C" w:rsidRDefault="0029212C" w:rsidP="0029212C">
      <w:pPr>
        <w:widowControl w:val="0"/>
        <w:tabs>
          <w:tab w:val="left" w:pos="281"/>
        </w:tabs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widowControl w:val="0"/>
        <w:tabs>
          <w:tab w:val="left" w:pos="281"/>
        </w:tabs>
        <w:spacing w:after="0" w:line="240" w:lineRule="auto"/>
        <w:ind w:left="1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-обеспечивать максимально возможную результативность при совершении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сделок;</w:t>
      </w:r>
    </w:p>
    <w:p w:rsidR="0029212C" w:rsidRDefault="0029212C" w:rsidP="0029212C">
      <w:pPr>
        <w:pStyle w:val="a3"/>
        <w:widowControl w:val="0"/>
        <w:tabs>
          <w:tab w:val="left" w:pos="469"/>
        </w:tabs>
        <w:spacing w:after="0" w:line="240" w:lineRule="auto"/>
        <w:ind w:left="100" w:right="119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469"/>
        </w:tabs>
        <w:spacing w:after="0" w:line="240" w:lineRule="auto"/>
        <w:ind w:right="11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29212C" w:rsidRDefault="0029212C" w:rsidP="0029212C">
      <w:pPr>
        <w:widowControl w:val="0"/>
        <w:tabs>
          <w:tab w:val="left" w:pos="469"/>
        </w:tabs>
        <w:spacing w:after="0" w:line="240" w:lineRule="auto"/>
        <w:ind w:left="100" w:right="119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285"/>
        </w:tabs>
        <w:spacing w:after="0" w:line="240" w:lineRule="auto"/>
        <w:ind w:right="113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9212C" w:rsidRDefault="0029212C" w:rsidP="0029212C">
      <w:pPr>
        <w:pStyle w:val="a3"/>
        <w:widowControl w:val="0"/>
        <w:tabs>
          <w:tab w:val="left" w:pos="285"/>
        </w:tabs>
        <w:spacing w:after="0" w:line="240" w:lineRule="auto"/>
        <w:ind w:left="100" w:right="113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425"/>
        </w:tabs>
        <w:spacing w:after="0" w:line="240" w:lineRule="auto"/>
        <w:ind w:right="11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</w:t>
      </w:r>
      <w:r w:rsidR="008A3695">
        <w:rPr>
          <w:rFonts w:ascii="Times New Roman" w:hAnsi="Times New Roman"/>
          <w:sz w:val="24"/>
          <w:szCs w:val="24"/>
        </w:rPr>
        <w:t>лужебного поведения работников МК</w:t>
      </w:r>
      <w:r>
        <w:rPr>
          <w:rFonts w:ascii="Times New Roman" w:hAnsi="Times New Roman"/>
          <w:sz w:val="24"/>
          <w:szCs w:val="24"/>
        </w:rPr>
        <w:t>ДОУ;</w:t>
      </w:r>
    </w:p>
    <w:p w:rsidR="0029212C" w:rsidRDefault="0029212C" w:rsidP="0029212C">
      <w:pPr>
        <w:pStyle w:val="a3"/>
        <w:widowControl w:val="0"/>
        <w:tabs>
          <w:tab w:val="left" w:pos="425"/>
        </w:tabs>
        <w:spacing w:after="0" w:line="240" w:lineRule="auto"/>
        <w:ind w:left="100" w:right="117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right="118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исчерпывающую информацию по вопросам, которые могут стать предметом конфликта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интересов;</w:t>
      </w:r>
    </w:p>
    <w:p w:rsidR="0029212C" w:rsidRDefault="0029212C" w:rsidP="0029212C">
      <w:pPr>
        <w:pStyle w:val="a3"/>
        <w:widowControl w:val="0"/>
        <w:tabs>
          <w:tab w:val="left" w:pos="397"/>
        </w:tabs>
        <w:spacing w:after="0" w:line="240" w:lineRule="auto"/>
        <w:ind w:left="100" w:right="118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281"/>
        </w:tabs>
        <w:spacing w:after="0" w:line="240" w:lineRule="auto"/>
        <w:ind w:left="280" w:hanging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сохранность денежных средств и другого имущества</w:t>
      </w:r>
      <w:r w:rsidR="008A3695">
        <w:rPr>
          <w:rFonts w:ascii="Times New Roman" w:hAnsi="Times New Roman"/>
          <w:sz w:val="24"/>
          <w:szCs w:val="24"/>
        </w:rPr>
        <w:t xml:space="preserve"> МК</w:t>
      </w:r>
      <w:r>
        <w:rPr>
          <w:rFonts w:ascii="Times New Roman" w:hAnsi="Times New Roman"/>
          <w:sz w:val="24"/>
          <w:szCs w:val="24"/>
        </w:rPr>
        <w:t>ДОУ;</w:t>
      </w:r>
    </w:p>
    <w:p w:rsidR="0029212C" w:rsidRDefault="0029212C" w:rsidP="0029212C">
      <w:pPr>
        <w:pStyle w:val="a3"/>
        <w:widowControl w:val="0"/>
        <w:tabs>
          <w:tab w:val="left" w:pos="281"/>
        </w:tabs>
        <w:spacing w:after="0" w:line="240" w:lineRule="auto"/>
        <w:ind w:left="280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pStyle w:val="a3"/>
        <w:widowControl w:val="0"/>
        <w:numPr>
          <w:ilvl w:val="0"/>
          <w:numId w:val="3"/>
        </w:numPr>
        <w:tabs>
          <w:tab w:val="left" w:pos="309"/>
        </w:tabs>
        <w:spacing w:after="0" w:line="240" w:lineRule="auto"/>
        <w:ind w:right="106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</w:t>
      </w:r>
      <w:r w:rsidR="008A3695">
        <w:rPr>
          <w:rFonts w:ascii="Times New Roman" w:hAnsi="Times New Roman"/>
          <w:sz w:val="24"/>
          <w:szCs w:val="24"/>
        </w:rPr>
        <w:t>ое отношение к ним со стороны МК</w:t>
      </w:r>
      <w:r>
        <w:rPr>
          <w:rFonts w:ascii="Times New Roman" w:hAnsi="Times New Roman"/>
          <w:sz w:val="24"/>
          <w:szCs w:val="24"/>
        </w:rPr>
        <w:t>ДОУ, заведующего и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 учреждения.</w:t>
      </w:r>
    </w:p>
    <w:p w:rsidR="0029212C" w:rsidRDefault="0029212C" w:rsidP="0029212C">
      <w:pPr>
        <w:pStyle w:val="a3"/>
        <w:widowControl w:val="0"/>
        <w:tabs>
          <w:tab w:val="left" w:pos="809"/>
        </w:tabs>
        <w:spacing w:after="0" w:line="240" w:lineRule="auto"/>
        <w:ind w:left="100" w:right="112"/>
        <w:jc w:val="both"/>
        <w:rPr>
          <w:rFonts w:ascii="Times New Roman" w:eastAsia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 xml:space="preserve">    </w:t>
      </w:r>
      <w:r>
        <w:rPr>
          <w:rFonts w:ascii="Times New Roman" w:hAnsi="Times New Roman"/>
          <w:b/>
          <w:iCs/>
          <w:sz w:val="28"/>
          <w:szCs w:val="28"/>
        </w:rPr>
        <w:t>Порядок раскрытия конфликта интересов работником</w:t>
      </w:r>
      <w:r w:rsidR="008A369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A3695">
        <w:rPr>
          <w:rFonts w:ascii="Times New Roman" w:hAnsi="Times New Roman"/>
          <w:b/>
          <w:sz w:val="28"/>
          <w:szCs w:val="28"/>
        </w:rPr>
        <w:t>МК</w:t>
      </w:r>
      <w:r>
        <w:rPr>
          <w:rFonts w:ascii="Times New Roman" w:hAnsi="Times New Roman"/>
          <w:b/>
          <w:sz w:val="28"/>
          <w:szCs w:val="28"/>
        </w:rPr>
        <w:t>ДОУ и порядок его урегулирования, в том числе возможные способы разрешения возникшего конфликта интересов: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раскрытие сведений о конфликте интересов при приеме на работу;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-раскрытие сведений о конфликте интересов при назначении на новую должность;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-разовое раскрытие сведений по мере возникновения ситуаций конфликта интересов.</w:t>
      </w: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должны без промедления сообщать о любых кон</w:t>
      </w:r>
      <w:r w:rsidR="008A3695">
        <w:rPr>
          <w:rFonts w:ascii="Times New Roman" w:hAnsi="Times New Roman"/>
          <w:sz w:val="24"/>
          <w:szCs w:val="24"/>
        </w:rPr>
        <w:t>фликтах интересов заведующему МК</w:t>
      </w:r>
      <w:r>
        <w:rPr>
          <w:rFonts w:ascii="Times New Roman" w:hAnsi="Times New Roman"/>
          <w:sz w:val="24"/>
          <w:szCs w:val="24"/>
        </w:rPr>
        <w:t>ДОУ и должностному лицу, ответственному за реализацию</w:t>
      </w: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Антикоррупционной политики, с указанием его сторон и сути, и до получения </w:t>
      </w: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рекомендаций избегать любых отношений или действий, которые могут помешать принятию  объективных  и  честных  решений. </w:t>
      </w: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Выбор  приемлемых  процедур  и   метода устранения конфликта интересов в каждом конкретном случае зависит </w:t>
      </w:r>
      <w:r>
        <w:rPr>
          <w:rFonts w:ascii="Times New Roman" w:hAnsi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характера самого</w:t>
      </w:r>
      <w:r w:rsidR="00A6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конфликта.</w:t>
      </w: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1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    Учреждение (комиссия)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Следует иметь в виду, что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-ограничение доступа работника к конкретной информации, которая может затрагивать личные интересы работника;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-добровольный отказ работника</w:t>
      </w:r>
      <w:r w:rsidR="008A3695">
        <w:rPr>
          <w:rFonts w:ascii="Times New Roman" w:hAnsi="Times New Roman"/>
          <w:sz w:val="24"/>
          <w:szCs w:val="24"/>
        </w:rPr>
        <w:t xml:space="preserve"> МК</w:t>
      </w:r>
      <w:r>
        <w:rPr>
          <w:rFonts w:ascii="Times New Roman" w:hAnsi="Times New Roman"/>
          <w:sz w:val="24"/>
          <w:szCs w:val="24"/>
        </w:rPr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-пересмотр и изменение функциональных обязанностей работника;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-отказ работника от своего личного интереса, порождающего конфликт с интересами организации;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-увольнение работника</w:t>
      </w:r>
      <w:r w:rsidR="008A3695">
        <w:rPr>
          <w:rFonts w:ascii="Times New Roman" w:hAnsi="Times New Roman"/>
          <w:sz w:val="24"/>
          <w:szCs w:val="24"/>
        </w:rPr>
        <w:t xml:space="preserve"> из МК</w:t>
      </w:r>
      <w:r>
        <w:rPr>
          <w:rFonts w:ascii="Times New Roman" w:hAnsi="Times New Roman"/>
          <w:sz w:val="24"/>
          <w:szCs w:val="24"/>
        </w:rPr>
        <w:t xml:space="preserve">ДОУ по инициативе работника;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4.  </w:t>
      </w:r>
      <w:r>
        <w:rPr>
          <w:rFonts w:ascii="Times New Roman" w:hAnsi="Times New Roman"/>
          <w:b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</w:t>
      </w:r>
      <w:r w:rsidR="008A3695">
        <w:rPr>
          <w:rFonts w:ascii="Times New Roman" w:hAnsi="Times New Roman"/>
          <w:sz w:val="24"/>
          <w:szCs w:val="24"/>
        </w:rPr>
        <w:t>ачаются приказом  заведующего МК</w:t>
      </w:r>
      <w:r>
        <w:rPr>
          <w:rFonts w:ascii="Times New Roman" w:hAnsi="Times New Roman"/>
          <w:sz w:val="24"/>
          <w:szCs w:val="24"/>
        </w:rPr>
        <w:t>ДОУ.</w:t>
      </w:r>
      <w:proofErr w:type="gramEnd"/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политики.</w:t>
      </w: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1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>
      <w:pPr>
        <w:widowControl w:val="0"/>
        <w:tabs>
          <w:tab w:val="left" w:pos="809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ответственное за реализацию Антикоррупционной политики, не позднее  семи рабочих дней со дня поступления сообщения должно выдать работнику письменные рекомендации по разрешению конфликта</w:t>
      </w:r>
      <w:r w:rsidR="008A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интересов.</w:t>
      </w:r>
    </w:p>
    <w:p w:rsidR="0029212C" w:rsidRDefault="0029212C" w:rsidP="00292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12C" w:rsidRDefault="0029212C" w:rsidP="0029212C"/>
    <w:p w:rsidR="0029212C" w:rsidRDefault="0029212C" w:rsidP="0029212C">
      <w:pPr>
        <w:rPr>
          <w:rFonts w:ascii="Times New Roman" w:hAnsi="Times New Roman"/>
          <w:sz w:val="28"/>
          <w:szCs w:val="28"/>
        </w:rPr>
      </w:pPr>
    </w:p>
    <w:p w:rsidR="00375C1C" w:rsidRDefault="00375C1C"/>
    <w:sectPr w:rsidR="0037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286"/>
    <w:multiLevelType w:val="hybridMultilevel"/>
    <w:tmpl w:val="0866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69C8"/>
    <w:multiLevelType w:val="hybridMultilevel"/>
    <w:tmpl w:val="7AD8497A"/>
    <w:lvl w:ilvl="0" w:tplc="2144ADE4">
      <w:start w:val="1"/>
      <w:numFmt w:val="bullet"/>
      <w:lvlText w:val="–"/>
      <w:lvlJc w:val="left"/>
      <w:pPr>
        <w:ind w:left="100" w:hanging="3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E842A30">
      <w:start w:val="1"/>
      <w:numFmt w:val="bullet"/>
      <w:lvlText w:val="•"/>
      <w:lvlJc w:val="left"/>
      <w:pPr>
        <w:ind w:left="1046" w:hanging="380"/>
      </w:pPr>
    </w:lvl>
    <w:lvl w:ilvl="2" w:tplc="E718001E">
      <w:start w:val="1"/>
      <w:numFmt w:val="bullet"/>
      <w:lvlText w:val="•"/>
      <w:lvlJc w:val="left"/>
      <w:pPr>
        <w:ind w:left="1993" w:hanging="380"/>
      </w:pPr>
    </w:lvl>
    <w:lvl w:ilvl="3" w:tplc="E7F664EC">
      <w:start w:val="1"/>
      <w:numFmt w:val="bullet"/>
      <w:lvlText w:val="•"/>
      <w:lvlJc w:val="left"/>
      <w:pPr>
        <w:ind w:left="2940" w:hanging="380"/>
      </w:pPr>
    </w:lvl>
    <w:lvl w:ilvl="4" w:tplc="3F565252">
      <w:start w:val="1"/>
      <w:numFmt w:val="bullet"/>
      <w:lvlText w:val="•"/>
      <w:lvlJc w:val="left"/>
      <w:pPr>
        <w:ind w:left="3887" w:hanging="380"/>
      </w:pPr>
    </w:lvl>
    <w:lvl w:ilvl="5" w:tplc="85D22A72">
      <w:start w:val="1"/>
      <w:numFmt w:val="bullet"/>
      <w:lvlText w:val="•"/>
      <w:lvlJc w:val="left"/>
      <w:pPr>
        <w:ind w:left="4834" w:hanging="380"/>
      </w:pPr>
    </w:lvl>
    <w:lvl w:ilvl="6" w:tplc="B67E9DE2">
      <w:start w:val="1"/>
      <w:numFmt w:val="bullet"/>
      <w:lvlText w:val="•"/>
      <w:lvlJc w:val="left"/>
      <w:pPr>
        <w:ind w:left="5780" w:hanging="380"/>
      </w:pPr>
    </w:lvl>
    <w:lvl w:ilvl="7" w:tplc="778CA7C8">
      <w:start w:val="1"/>
      <w:numFmt w:val="bullet"/>
      <w:lvlText w:val="•"/>
      <w:lvlJc w:val="left"/>
      <w:pPr>
        <w:ind w:left="6727" w:hanging="380"/>
      </w:pPr>
    </w:lvl>
    <w:lvl w:ilvl="8" w:tplc="41E2D3AC">
      <w:start w:val="1"/>
      <w:numFmt w:val="bullet"/>
      <w:lvlText w:val="•"/>
      <w:lvlJc w:val="left"/>
      <w:pPr>
        <w:ind w:left="7674" w:hanging="380"/>
      </w:pPr>
    </w:lvl>
  </w:abstractNum>
  <w:abstractNum w:abstractNumId="2">
    <w:nsid w:val="223C1E2A"/>
    <w:multiLevelType w:val="hybridMultilevel"/>
    <w:tmpl w:val="C2F8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66C16"/>
    <w:multiLevelType w:val="multilevel"/>
    <w:tmpl w:val="355E9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A0"/>
    <w:rsid w:val="0029212C"/>
    <w:rsid w:val="00375C1C"/>
    <w:rsid w:val="005150F2"/>
    <w:rsid w:val="00810AA0"/>
    <w:rsid w:val="008A3695"/>
    <w:rsid w:val="008E56BA"/>
    <w:rsid w:val="00A62FB9"/>
    <w:rsid w:val="00BA556A"/>
    <w:rsid w:val="00CD3754"/>
    <w:rsid w:val="00E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2023-04-24T08:59:00Z</cp:lastPrinted>
  <dcterms:created xsi:type="dcterms:W3CDTF">2021-10-05T09:12:00Z</dcterms:created>
  <dcterms:modified xsi:type="dcterms:W3CDTF">2023-04-24T09:02:00Z</dcterms:modified>
</cp:coreProperties>
</file>