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AE" w:rsidRDefault="00286AAE" w:rsidP="00233B9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AAE" w:rsidRDefault="00A32ABB" w:rsidP="00233B9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8175364"/>
            <wp:effectExtent l="0" t="0" r="3175" b="0"/>
            <wp:docPr id="1" name="Рисунок 1" descr="D:\Pictures\2021-10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1-10-01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AAE" w:rsidRDefault="00286AAE" w:rsidP="00233B9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86AAE" w:rsidRDefault="00286AAE" w:rsidP="00233B9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33B9C" w:rsidRPr="00286AAE" w:rsidRDefault="00233B9C" w:rsidP="00A32AB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286AAE">
        <w:rPr>
          <w:rFonts w:ascii="Arial" w:hAnsi="Arial" w:cs="Arial"/>
          <w:color w:val="000000"/>
        </w:rPr>
        <w:lastRenderedPageBreak/>
        <w:t>Политика в отношении организации обработки и обеспечения безопасности персональных данных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Оглавление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Общие положения. 3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Правовые основания обработки персональных данных. 3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Основные термины и определения, используемые в локальных нормативных актах Оператора, регламентирующих вопросы обработки персональных данных. 4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Принципы, цели, содержание и способы обработки персональных данных. 4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Меры по надлежащей организации обработки и обеспечению безопасности персональных данных. 5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Права, обязанности, ответственность Лица, ответственного за организацию обработки и обеспечение безопасности персональных данных. 6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Права субъектов персональных данных. 7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Доступ к Политике. 7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Порядок актуализация и утверждения Политики. 7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Ответственность. 7</w:t>
      </w:r>
    </w:p>
    <w:p w:rsidR="00286AAE" w:rsidRDefault="00286AAE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86AAE" w:rsidRDefault="00286AAE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86AAE" w:rsidRDefault="00286AAE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86AAE" w:rsidRDefault="00286AAE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86AAE" w:rsidRDefault="00286AAE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86AAE" w:rsidRDefault="00286AAE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86AAE" w:rsidRDefault="00286AAE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86AAE" w:rsidRDefault="00286AAE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86AAE" w:rsidRDefault="00286AAE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86AAE" w:rsidRDefault="00286AAE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86AAE" w:rsidRDefault="00286AAE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86AAE" w:rsidRDefault="00286AAE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86AAE" w:rsidRDefault="00286AAE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86AAE" w:rsidRDefault="00286AAE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86AAE" w:rsidRDefault="00286AAE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86AAE" w:rsidRDefault="00286AAE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32ABB" w:rsidRDefault="00286AAE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</w:t>
      </w:r>
    </w:p>
    <w:p w:rsidR="00A32ABB" w:rsidRDefault="00A32ABB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32ABB" w:rsidRDefault="00A32ABB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32ABB" w:rsidRDefault="00A32ABB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32ABB" w:rsidRDefault="00A32ABB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32ABB" w:rsidRDefault="00A32ABB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lastRenderedPageBreak/>
        <w:t>1. Общие положения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«Политика в отношении организации обработки и обеспечения безопасности персональных данных» (Далее-Политика), является документом, который определяет действия оператора в отношении организации обработки и обеспечения безопасности персональных данных (Далее-Оператор) в рамках работы в региональном сегменте субъекта Российской Федерации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(далее – ГС «Контингент»).</w:t>
      </w:r>
      <w:proofErr w:type="gramEnd"/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 Политика 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1.3. 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1.4. Политика регулирует деятельность Оператора при обработке и защите персональных данных в рамках работы в региональном сегменте ГС «Контингент».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1.6. Политика раскрывает способы и принципы обработки Оператором,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 обработке в рамках работы в региональном сегменте ГС «Контингент».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1.7. Является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1.8. Положения Политики служат основой для разработки локальных нормативных актов, регламентирующих в организации, являющейся оператором, вопросы обработки персональных данных субъектов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1.9. Политика является основой для разработки оператором локальных нормативных актов, определяющих политику обработки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Правовые основания обработки персональных данных</w:t>
      </w:r>
      <w:r>
        <w:rPr>
          <w:rFonts w:ascii="Arial" w:hAnsi="Arial" w:cs="Arial"/>
          <w:color w:val="000000"/>
          <w:sz w:val="21"/>
          <w:szCs w:val="21"/>
        </w:rPr>
        <w:br/>
        <w:t xml:space="preserve">2.1.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Политика разработана на основании федеральных законов от 27 июля 2006 г. № 149 «Об информации, информационных технологиях и о защите информации» и от 27 июля 2006 г. № 152-ФЗ «О персональных данных», постановления Правительства Российской Федерации постановления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 Указа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обмена», приказов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от 18 февраля 2013 г. № 21 «Об утверждении состава и содержания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организационных и технических мер по обеспечению безопасности персональных данных при их обработке в информационных системах персональных данных», приказа Федеральной службы безопасности Российской Федерации и Федеральной службы по техническому и экспортному контролю от 31.08.2010 № 416/489 «Об утверждении Требований о защите информации, содержащейся в информационных системах общего пользования», «Специальных требований и рекомендаций по технической защите конфиденциальной информации (СТР-К)», утверждённых приказом председателя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Гостехкомиссии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России от 30 августа 2002 г. № 282, других нормативных правовых актов Российской Федерации, нормативных и методических документов в области защиты информации, для организации и выполнения мероприятий по защите информации в организации и иных нормативных документов уполномоченных органов государственной власти.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2.2. В целях реализации положений Политики Оператором могут быть разработаны локальные нормативные акты и документы, регламентирующие деятельность Оператора по вопросам обработки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 Основные термины и определения, используемые в локальных нормативных актах Оператора, регламентирующих вопросы обработки персональных данных</w:t>
      </w:r>
      <w:r>
        <w:rPr>
          <w:rFonts w:ascii="Arial" w:hAnsi="Arial" w:cs="Arial"/>
          <w:color w:val="000000"/>
          <w:sz w:val="21"/>
          <w:szCs w:val="21"/>
        </w:rPr>
        <w:br/>
        <w:t>Персональные данные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Информация - сведения (сообщения, данные) независимо от формы их представления.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Оператор – образовательные организации, кружки и секции,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Обработка персональных данных -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Распространение персональных данных - действия, направленные на раскрытие персональных данных неопределенному кругу лиц.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Блокирование персональных данных -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Принципы, цели, содержание и способы обработки персональных данных</w:t>
      </w:r>
      <w:r>
        <w:rPr>
          <w:rFonts w:ascii="Arial" w:hAnsi="Arial" w:cs="Arial"/>
          <w:color w:val="000000"/>
          <w:sz w:val="21"/>
          <w:szCs w:val="21"/>
        </w:rPr>
        <w:br/>
        <w:t>4.1. Оператор в своей деятельности обеспечивает соблюдение принципов обработки персональных данных, указанных в ст. 5 Федерального закона от 27.07.2006 № 152-ФЗ «О персональных данных».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4.2. Оператор осуществляет сбор и дальнейшую обработку персональных данных в целях предоставления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данных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 контингенте обучающихся по основным образовательным программам и дополнительным общеобразовательным программам в региональный сегмент субъекта РФ ГС «Контингент», а также хранения этих данных на бумажных и/или электронных носителях.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4.3. Оператор должен обеспечивать решение следующих задач в области государственного и муниципального управления: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получение информации о количестве обучающихся, проживающих на различных территориях;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получение оперативной информации об очередях на зачисление в организации, осуществляющие образовательную деятельность, и о степени их наполнения;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прогнозирование необходимого количества мест в организациях, осуществляющих образовательную деятельность;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учет обучающихся в организациях, осуществляющих образовательную деятельность;</w:t>
      </w:r>
      <w:proofErr w:type="gramEnd"/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получение актуальной информации о посещаемости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обучающимися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образовательных организаций, осуществляющих образовательную деятельность, в том числе оперативное выявление обучающихся, не приступивших к обучению или прекративших обучение, в целях профилактики беспризорности;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полного набора данных об этапах обучения и достижениях обучающихся при их обучении в организациях, осуществляющих образовательную деятельность, включая результаты дополнительного образования;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получение информации о влиянии образовательного процесса на состояние здоровья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повышение доступности для населения информации об организациях, осуществляющих образовательную деятельность, и оказываемых ими образовательных услугах через государственные информационные порталы;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организация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виде;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сокращение количества документов и информации, подлежащих представлению заявителями для получения государственных или муниципальных услуг в сфере образования;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повышение эффективности информационного обмена между ведомственными информационными системами путем создания единого межведомственного источника информации об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4.4.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4.5. Оператор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4.6. 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4.7. Оператор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4.8. Оператором создаются общедоступные источники персональных данных (справочники, и иные документы). Персональные данные, сообщаемые субъектом (фамилия, имя, отчество, наименование учебного заведения, контактные данные и др.), включаются в такие источники только с письменного согласия субъекта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4.9. Оператором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4.10. Оператор осуществляет обработку персональных данных с использованием средств автоматизации и без использования средств автоматизации.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Меры по надлежащей организации обработки и обеспечению безопасности персональных данных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5.1. 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5.1.1. Назначением ответственного лица за организацию обработки и обеспечение безопасности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5.1.2. 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5.1.3. 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5.1.4. Определением угроз безопасности персональных данных при их обработке в информационных системах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5.1.5.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5.1.6.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5.1.7. Учетом машинных носителей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5.1.8. Выявлением фактов несанкционированного доступа к персональным данным и принятием соответствующих мер.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5.1.9. Восстановлением персональных данных, модифицированных или уничтоженных вследствие несанкционированного доступа к ним.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5.1.10.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5.1.11. 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5.2. Обязанности работников Оператора, осуществляющих обработку и защиту персональных данных, а также их ответственность, определяются в «Политике обеспечения безопасности персональных данных» Оператора.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Права, обязанности, ответственность Лица, ответственного за организацию обработки и обеспечение безопасности персональных данных</w:t>
      </w:r>
      <w:r>
        <w:rPr>
          <w:rFonts w:ascii="Arial" w:hAnsi="Arial" w:cs="Arial"/>
          <w:color w:val="000000"/>
          <w:sz w:val="21"/>
          <w:szCs w:val="21"/>
        </w:rPr>
        <w:br/>
        <w:t>6.1. Права, обязанности и юридическая ответственность лица, ответственного за организацию обработки и обеспечение безопасности персональных данных, установлены Федеральным законом от 27.07.2006 № 152-ФЗ «О персональных данных» и «Положением о лице, ответственном за организацию обработки и обеспечение безопасности персональных данных» утвержденным Оператором.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6.2. Назначение на должность лица, ответственного за организацию обработки и обеспечение безопасности персональных данных, и освобождение от нее осуществляется руководителем Оператора из числа должностных лиц Оператора. При назначении руководителем Оператора учитываются полномочия, компетенции и личностные качества должностного лица, призванные позволить ему надлежащим образом и в полном объеме реализовывать свои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права и выполнять обязанности как лица, ответственного за организацию обработки и обеспечение безопасности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6.3. Лицо, ответственное за организацию обработки и обеспечение безопасности персональных данных: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6.3.1. Организует осуществление внутреннего контроля над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6.3.2. Доводит до сведения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работников Оператора положения законодательства Российской Федерации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6.3.3. Организует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Права субъектов персональных данных</w:t>
      </w:r>
      <w:r>
        <w:rPr>
          <w:rFonts w:ascii="Arial" w:hAnsi="Arial" w:cs="Arial"/>
          <w:color w:val="000000"/>
          <w:sz w:val="21"/>
          <w:szCs w:val="21"/>
        </w:rPr>
        <w:br/>
        <w:t>7.1. Субъект персональных данных имеет право на получение сведений об обработке его персональных данных Оператором.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 Субъект персональных данных вправе требовать от Оператора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7.4. Для реализации и защиты своих прав и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7.5. Субъект персональных данных вправе обжаловать действия или бездействие Компании путем обращения в уполномоченный орган по защите прав субъектов персональных данных.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7.6.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Доступ к Политике</w:t>
      </w:r>
      <w:r>
        <w:rPr>
          <w:rFonts w:ascii="Arial" w:hAnsi="Arial" w:cs="Arial"/>
          <w:color w:val="000000"/>
          <w:sz w:val="21"/>
          <w:szCs w:val="21"/>
        </w:rPr>
        <w:br/>
        <w:t xml:space="preserve">8.1. Действующая редакция Политики на бумажном носителе хранится по месту нахождению исполнительного органа Оператора по адресу: Ивановская область,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Гаврилов</w:t>
      </w:r>
      <w:r w:rsidR="007F5043">
        <w:rPr>
          <w:rFonts w:ascii="Arial" w:hAnsi="Arial" w:cs="Arial"/>
          <w:color w:val="000000"/>
          <w:sz w:val="21"/>
          <w:szCs w:val="21"/>
        </w:rPr>
        <w:t>о</w:t>
      </w:r>
      <w:proofErr w:type="spellEnd"/>
      <w:r w:rsidR="007F5043">
        <w:rPr>
          <w:rFonts w:ascii="Arial" w:hAnsi="Arial" w:cs="Arial"/>
          <w:color w:val="000000"/>
          <w:sz w:val="21"/>
          <w:szCs w:val="21"/>
        </w:rPr>
        <w:t xml:space="preserve"> - Посадский район, с. </w:t>
      </w:r>
      <w:proofErr w:type="spellStart"/>
      <w:r w:rsidR="007F5043">
        <w:rPr>
          <w:rFonts w:ascii="Arial" w:hAnsi="Arial" w:cs="Arial"/>
          <w:color w:val="000000"/>
          <w:sz w:val="21"/>
          <w:szCs w:val="21"/>
        </w:rPr>
        <w:t>Ратницкое</w:t>
      </w:r>
      <w:proofErr w:type="spellEnd"/>
      <w:r w:rsidR="007F5043">
        <w:rPr>
          <w:rFonts w:ascii="Arial" w:hAnsi="Arial" w:cs="Arial"/>
          <w:color w:val="000000"/>
          <w:sz w:val="21"/>
          <w:szCs w:val="21"/>
        </w:rPr>
        <w:t>, д.89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8.2. Электронная версия действующей редакции Политики общедоступна на сайте в сети Интернет: https://portal.iv-edu.ru/dep/mouogp/gp_mkdou6/default.aspx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Порядок актуализация и утверждения Политики</w:t>
      </w:r>
      <w:r>
        <w:rPr>
          <w:rFonts w:ascii="Arial" w:hAnsi="Arial" w:cs="Arial"/>
          <w:color w:val="000000"/>
          <w:sz w:val="21"/>
          <w:szCs w:val="21"/>
        </w:rPr>
        <w:br/>
        <w:t>9.1. Политика утверждается и вводится в действие руководителем Оператора.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9.2. Оператор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9.3. Политика может актуализироваться и заново утверждаться.</w:t>
      </w:r>
    </w:p>
    <w:p w:rsidR="00233B9C" w:rsidRDefault="00233B9C" w:rsidP="00233B9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Ответственность</w:t>
      </w:r>
      <w:r>
        <w:rPr>
          <w:rFonts w:ascii="Arial" w:hAnsi="Arial" w:cs="Arial"/>
          <w:color w:val="000000"/>
          <w:sz w:val="21"/>
          <w:szCs w:val="21"/>
        </w:rPr>
        <w:br/>
        <w:t xml:space="preserve">10.1. Лица,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</w:t>
      </w:r>
      <w:r>
        <w:rPr>
          <w:rFonts w:ascii="Arial" w:hAnsi="Arial" w:cs="Arial"/>
          <w:color w:val="000000"/>
          <w:sz w:val="21"/>
          <w:szCs w:val="21"/>
        </w:rPr>
        <w:lastRenderedPageBreak/>
        <w:t>локальными актами Оператора и договорами, регламентирующими правоотношения Оператора с третьими лицами.</w:t>
      </w:r>
    </w:p>
    <w:p w:rsidR="001A74C6" w:rsidRDefault="001A74C6"/>
    <w:sectPr w:rsidR="001A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5E"/>
    <w:rsid w:val="001A74C6"/>
    <w:rsid w:val="00233B9C"/>
    <w:rsid w:val="00286AAE"/>
    <w:rsid w:val="007F5043"/>
    <w:rsid w:val="0087645E"/>
    <w:rsid w:val="00A32ABB"/>
    <w:rsid w:val="00B248A0"/>
    <w:rsid w:val="00C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61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38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86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2752</Words>
  <Characters>15687</Characters>
  <Application>Microsoft Office Word</Application>
  <DocSecurity>0</DocSecurity>
  <Lines>130</Lines>
  <Paragraphs>36</Paragraphs>
  <ScaleCrop>false</ScaleCrop>
  <Company/>
  <LinksUpToDate>false</LinksUpToDate>
  <CharactersWithSpaces>18403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2021-06-10T08:33:00Z</dcterms:created>
  <dcterms:modified xsi:type="dcterms:W3CDTF">2021-10-01T08:01:00Z</dcterms:modified>
</cp:coreProperties>
</file>